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A97" w:rsidRPr="000A64D8" w:rsidRDefault="00713A97" w:rsidP="00713A97">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#89</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253F43">
        <w:rPr>
          <w:rFonts w:ascii="Arial" w:hAnsi="Arial" w:cs="Arial"/>
          <w:b/>
          <w:sz w:val="28"/>
          <w:szCs w:val="24"/>
        </w:rPr>
        <w:t>1707745</w:t>
      </w:r>
    </w:p>
    <w:p w:rsidR="00713A97" w:rsidRPr="00FD021C" w:rsidRDefault="00713A97" w:rsidP="00713A97">
      <w:pPr>
        <w:tabs>
          <w:tab w:val="right" w:pos="9630"/>
        </w:tabs>
        <w:spacing w:after="0"/>
        <w:jc w:val="both"/>
        <w:rPr>
          <w:rFonts w:ascii="Arial" w:hAnsi="Arial" w:cs="Arial"/>
          <w:b/>
          <w:sz w:val="24"/>
          <w:szCs w:val="24"/>
        </w:rPr>
      </w:pPr>
      <w:r>
        <w:rPr>
          <w:rFonts w:ascii="Arial" w:hAnsi="Arial" w:cs="Arial"/>
          <w:b/>
          <w:sz w:val="24"/>
          <w:szCs w:val="24"/>
        </w:rPr>
        <w:t>15</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19</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May</w:t>
      </w:r>
      <w:r>
        <w:rPr>
          <w:rFonts w:ascii="Arial" w:hAnsi="Arial" w:cs="Arial"/>
          <w:b/>
          <w:bCs/>
          <w:sz w:val="28"/>
        </w:rPr>
        <w:t xml:space="preserve"> </w:t>
      </w:r>
      <w:r>
        <w:rPr>
          <w:rFonts w:ascii="Arial" w:hAnsi="Arial" w:cs="Arial"/>
          <w:b/>
          <w:sz w:val="24"/>
          <w:szCs w:val="24"/>
        </w:rPr>
        <w:t>2017</w:t>
      </w:r>
    </w:p>
    <w:p w:rsidR="00713A97" w:rsidRPr="00FD021C" w:rsidRDefault="00713A97" w:rsidP="00713A97">
      <w:pPr>
        <w:spacing w:after="0"/>
        <w:jc w:val="both"/>
        <w:rPr>
          <w:rFonts w:ascii="Arial" w:hAnsi="Arial" w:cs="Arial"/>
          <w:b/>
          <w:sz w:val="24"/>
          <w:szCs w:val="24"/>
        </w:rPr>
      </w:pPr>
      <w:r>
        <w:rPr>
          <w:rFonts w:ascii="Arial" w:hAnsi="Arial" w:cs="Arial"/>
          <w:b/>
          <w:sz w:val="24"/>
          <w:szCs w:val="24"/>
        </w:rPr>
        <w:t>Hangzhou, P. R. China</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50313" w:rsidRPr="00650313">
        <w:rPr>
          <w:rFonts w:ascii="Arial" w:hAnsi="Arial"/>
          <w:sz w:val="24"/>
        </w:rPr>
        <w:t>7.1.4.1.1</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53F43" w:rsidRPr="00253F43">
        <w:rPr>
          <w:rFonts w:ascii="Arial" w:hAnsi="Arial"/>
          <w:sz w:val="22"/>
        </w:rPr>
        <w:t xml:space="preserve">Impact of frequency domain and time </w:t>
      </w:r>
      <w:r w:rsidR="00650313" w:rsidRPr="00253F43">
        <w:rPr>
          <w:rFonts w:ascii="Arial" w:hAnsi="Arial"/>
          <w:sz w:val="22"/>
        </w:rPr>
        <w:t>domain symbol</w:t>
      </w:r>
      <w:r w:rsidR="00253F43" w:rsidRPr="00253F43">
        <w:rPr>
          <w:rFonts w:ascii="Arial" w:hAnsi="Arial"/>
          <w:sz w:val="22"/>
        </w:rPr>
        <w:t xml:space="preserve"> interleaver</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48133C" w:rsidRPr="0005671C" w:rsidRDefault="008C7323" w:rsidP="00C469C5">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3A4DC8">
        <w:rPr>
          <w:sz w:val="24"/>
          <w:szCs w:val="24"/>
        </w:rPr>
        <w:t>88bis</w:t>
      </w:r>
      <w:r w:rsidR="0005671C" w:rsidRPr="0005671C">
        <w:rPr>
          <w:sz w:val="24"/>
          <w:szCs w:val="24"/>
        </w:rPr>
        <w:t xml:space="preserve"> </w:t>
      </w:r>
      <w:r w:rsidR="00BE6B53" w:rsidRPr="0005671C">
        <w:rPr>
          <w:sz w:val="24"/>
          <w:szCs w:val="24"/>
        </w:rPr>
        <w:t>and the</w:t>
      </w:r>
      <w:r w:rsidR="0005671C" w:rsidRPr="0005671C">
        <w:rPr>
          <w:sz w:val="24"/>
          <w:szCs w:val="24"/>
        </w:rPr>
        <w:t xml:space="preserve"> following</w:t>
      </w:r>
      <w:r w:rsidR="00650313">
        <w:rPr>
          <w:sz w:val="24"/>
          <w:szCs w:val="24"/>
        </w:rPr>
        <w:t xml:space="preserve"> agreements were reached on the coding chain</w:t>
      </w:r>
      <w:r w:rsidR="0048133C" w:rsidRPr="0005671C">
        <w:rPr>
          <w:sz w:val="24"/>
          <w:szCs w:val="24"/>
        </w:rPr>
        <w:t xml:space="preserve">. </w:t>
      </w:r>
    </w:p>
    <w:p w:rsidR="00650313" w:rsidRPr="00650313" w:rsidRDefault="00650313" w:rsidP="00650313">
      <w:pPr>
        <w:rPr>
          <w:rFonts w:eastAsia="MS Mincho"/>
          <w:b/>
          <w:sz w:val="24"/>
          <w:highlight w:val="green"/>
          <w:u w:val="single"/>
          <w:lang w:eastAsia="ja-JP"/>
        </w:rPr>
      </w:pPr>
      <w:r w:rsidRPr="00650313">
        <w:rPr>
          <w:rFonts w:eastAsia="MS Mincho"/>
          <w:b/>
          <w:sz w:val="24"/>
          <w:highlight w:val="green"/>
          <w:u w:val="single"/>
          <w:lang w:eastAsia="ja-JP"/>
        </w:rPr>
        <w:t>Agreement:</w:t>
      </w:r>
    </w:p>
    <w:p w:rsidR="00650313" w:rsidRPr="00650313" w:rsidRDefault="00650313" w:rsidP="00650313">
      <w:pPr>
        <w:numPr>
          <w:ilvl w:val="0"/>
          <w:numId w:val="26"/>
        </w:numPr>
        <w:overflowPunct/>
        <w:autoSpaceDE/>
        <w:autoSpaceDN/>
        <w:adjustRightInd/>
        <w:spacing w:after="0"/>
        <w:textAlignment w:val="auto"/>
        <w:rPr>
          <w:rFonts w:eastAsia="MS Mincho"/>
          <w:sz w:val="24"/>
          <w:lang w:eastAsia="ja-JP"/>
        </w:rPr>
      </w:pPr>
      <w:r w:rsidRPr="00650313">
        <w:rPr>
          <w:rFonts w:eastAsia="MS Mincho"/>
          <w:sz w:val="24"/>
          <w:lang w:eastAsia="ja-JP"/>
        </w:rPr>
        <w:t>Number of bits for TB-level CRC is: L</w:t>
      </w:r>
      <w:r w:rsidRPr="00650313">
        <w:rPr>
          <w:rFonts w:eastAsia="MS Mincho"/>
          <w:sz w:val="24"/>
          <w:vertAlign w:val="subscript"/>
          <w:lang w:eastAsia="ja-JP"/>
        </w:rPr>
        <w:t xml:space="preserve">TB,CRC </w:t>
      </w:r>
      <w:r w:rsidRPr="00650313">
        <w:rPr>
          <w:rFonts w:eastAsia="MS Mincho"/>
          <w:sz w:val="24"/>
          <w:lang w:eastAsia="ja-JP"/>
        </w:rPr>
        <w:t>=24 bits, at least for TBs larger than a threshold (e.g. around 512 bits)</w:t>
      </w:r>
    </w:p>
    <w:p w:rsidR="00650313" w:rsidRPr="00650313" w:rsidRDefault="00650313" w:rsidP="00650313">
      <w:pPr>
        <w:numPr>
          <w:ilvl w:val="0"/>
          <w:numId w:val="26"/>
        </w:numPr>
        <w:overflowPunct/>
        <w:autoSpaceDE/>
        <w:autoSpaceDN/>
        <w:adjustRightInd/>
        <w:spacing w:after="0"/>
        <w:textAlignment w:val="auto"/>
        <w:rPr>
          <w:rFonts w:eastAsia="MS Mincho"/>
          <w:sz w:val="24"/>
          <w:lang w:eastAsia="ja-JP"/>
        </w:rPr>
      </w:pPr>
      <w:r w:rsidRPr="00650313">
        <w:rPr>
          <w:rFonts w:eastAsia="MS Mincho"/>
          <w:sz w:val="24"/>
          <w:lang w:eastAsia="ja-JP"/>
        </w:rPr>
        <w:t>FFS the value of L</w:t>
      </w:r>
      <w:r w:rsidRPr="00650313">
        <w:rPr>
          <w:rFonts w:eastAsia="MS Mincho"/>
          <w:sz w:val="24"/>
          <w:vertAlign w:val="subscript"/>
          <w:lang w:eastAsia="ja-JP"/>
        </w:rPr>
        <w:t xml:space="preserve">TB,CRC </w:t>
      </w:r>
      <w:r w:rsidRPr="00650313">
        <w:rPr>
          <w:rFonts w:eastAsia="MS Mincho"/>
          <w:sz w:val="24"/>
          <w:lang w:eastAsia="ja-JP"/>
        </w:rPr>
        <w:t>for TBs smaller than the threshold, and the value of the threshold (0 is not precluded)</w:t>
      </w:r>
    </w:p>
    <w:p w:rsidR="00650313" w:rsidRPr="00650313" w:rsidRDefault="00650313" w:rsidP="00650313">
      <w:pPr>
        <w:numPr>
          <w:ilvl w:val="0"/>
          <w:numId w:val="26"/>
        </w:numPr>
        <w:overflowPunct/>
        <w:autoSpaceDE/>
        <w:autoSpaceDN/>
        <w:adjustRightInd/>
        <w:spacing w:after="0"/>
        <w:textAlignment w:val="auto"/>
        <w:rPr>
          <w:rFonts w:eastAsia="MS Mincho"/>
          <w:sz w:val="24"/>
          <w:lang w:eastAsia="ja-JP"/>
        </w:rPr>
      </w:pPr>
      <w:r w:rsidRPr="00650313">
        <w:rPr>
          <w:rFonts w:eastAsia="MS Mincho"/>
          <w:sz w:val="24"/>
          <w:lang w:eastAsia="ja-JP"/>
        </w:rPr>
        <w:t>If a TB is segmented into 2 or more CBs after code block (CB) segmentation,</w:t>
      </w:r>
    </w:p>
    <w:p w:rsidR="00650313" w:rsidRPr="00650313" w:rsidRDefault="00650313" w:rsidP="00650313">
      <w:pPr>
        <w:numPr>
          <w:ilvl w:val="1"/>
          <w:numId w:val="26"/>
        </w:numPr>
        <w:overflowPunct/>
        <w:autoSpaceDE/>
        <w:autoSpaceDN/>
        <w:adjustRightInd/>
        <w:spacing w:after="0"/>
        <w:textAlignment w:val="auto"/>
        <w:rPr>
          <w:rFonts w:eastAsia="MS Mincho"/>
          <w:sz w:val="24"/>
          <w:lang w:eastAsia="ja-JP"/>
        </w:rPr>
      </w:pPr>
      <w:r w:rsidRPr="00650313">
        <w:rPr>
          <w:rFonts w:eastAsia="MS Mincho"/>
          <w:sz w:val="24"/>
          <w:lang w:eastAsia="ja-JP"/>
        </w:rPr>
        <w:t>CB-level CRC is applied, i.e., CRC bits are attached to each code block individually (as in LTE)</w:t>
      </w:r>
    </w:p>
    <w:p w:rsidR="00650313" w:rsidRPr="00650313" w:rsidRDefault="00650313" w:rsidP="00650313">
      <w:pPr>
        <w:numPr>
          <w:ilvl w:val="1"/>
          <w:numId w:val="26"/>
        </w:numPr>
        <w:overflowPunct/>
        <w:autoSpaceDE/>
        <w:autoSpaceDN/>
        <w:adjustRightInd/>
        <w:spacing w:after="0"/>
        <w:textAlignment w:val="auto"/>
        <w:rPr>
          <w:rFonts w:eastAsia="MS Mincho"/>
          <w:sz w:val="24"/>
          <w:lang w:eastAsia="ja-JP"/>
        </w:rPr>
      </w:pPr>
      <w:r w:rsidRPr="00650313">
        <w:rPr>
          <w:rFonts w:eastAsia="MS Mincho"/>
          <w:sz w:val="24"/>
          <w:lang w:eastAsia="ja-JP"/>
        </w:rPr>
        <w:t>Number bits for CB-level CRC is: 0 &lt; L</w:t>
      </w:r>
      <w:r w:rsidRPr="00650313">
        <w:rPr>
          <w:rFonts w:eastAsia="MS Mincho"/>
          <w:sz w:val="24"/>
          <w:vertAlign w:val="subscript"/>
          <w:lang w:eastAsia="ja-JP"/>
        </w:rPr>
        <w:t>CB,CRC</w:t>
      </w:r>
      <w:r w:rsidRPr="00650313">
        <w:rPr>
          <w:rFonts w:eastAsia="MS Mincho"/>
          <w:sz w:val="24"/>
          <w:lang w:eastAsia="ja-JP"/>
        </w:rPr>
        <w:t xml:space="preserve"> &lt;= 24 bits</w:t>
      </w:r>
    </w:p>
    <w:p w:rsidR="00650313" w:rsidRPr="00650313" w:rsidRDefault="00650313" w:rsidP="00650313">
      <w:pPr>
        <w:numPr>
          <w:ilvl w:val="2"/>
          <w:numId w:val="26"/>
        </w:numPr>
        <w:overflowPunct/>
        <w:autoSpaceDE/>
        <w:autoSpaceDN/>
        <w:adjustRightInd/>
        <w:spacing w:after="0"/>
        <w:textAlignment w:val="auto"/>
        <w:rPr>
          <w:rFonts w:eastAsia="MS Mincho"/>
          <w:sz w:val="24"/>
          <w:lang w:eastAsia="ja-JP"/>
        </w:rPr>
      </w:pPr>
      <w:r w:rsidRPr="00650313">
        <w:rPr>
          <w:rFonts w:eastAsia="MS Mincho"/>
          <w:sz w:val="24"/>
          <w:lang w:eastAsia="ja-JP"/>
        </w:rPr>
        <w:t>Exact value(s) L</w:t>
      </w:r>
      <w:r w:rsidRPr="00650313">
        <w:rPr>
          <w:rFonts w:eastAsia="MS Mincho"/>
          <w:sz w:val="24"/>
          <w:vertAlign w:val="subscript"/>
          <w:lang w:eastAsia="ja-JP"/>
        </w:rPr>
        <w:t>CB,CRC</w:t>
      </w:r>
      <w:r w:rsidRPr="00650313">
        <w:rPr>
          <w:rFonts w:eastAsia="MS Mincho"/>
          <w:sz w:val="24"/>
          <w:lang w:eastAsia="ja-JP"/>
        </w:rPr>
        <w:t xml:space="preserve"> are to be agreed after base graph(s) are agreed, taking into account inherent LDPC PC capability</w:t>
      </w:r>
    </w:p>
    <w:p w:rsidR="00650313" w:rsidRPr="00650313" w:rsidRDefault="00650313" w:rsidP="00650313">
      <w:pPr>
        <w:numPr>
          <w:ilvl w:val="0"/>
          <w:numId w:val="26"/>
        </w:numPr>
        <w:overflowPunct/>
        <w:autoSpaceDE/>
        <w:autoSpaceDN/>
        <w:adjustRightInd/>
        <w:spacing w:after="0"/>
        <w:textAlignment w:val="auto"/>
        <w:rPr>
          <w:rFonts w:eastAsia="MS Mincho"/>
          <w:sz w:val="24"/>
          <w:lang w:eastAsia="ja-JP"/>
        </w:rPr>
      </w:pPr>
      <w:r w:rsidRPr="00650313">
        <w:rPr>
          <w:rFonts w:eastAsia="MS Mincho"/>
          <w:sz w:val="24"/>
          <w:lang w:eastAsia="ja-JP"/>
        </w:rPr>
        <w:t>FFS whether for a code block group (CBG) containing 2 or more CBs but not all CBs of the TB, any additional CRC bits are attached to the CBG</w:t>
      </w:r>
    </w:p>
    <w:p w:rsidR="00650313" w:rsidRPr="00650313" w:rsidRDefault="00650313" w:rsidP="00650313">
      <w:pPr>
        <w:numPr>
          <w:ilvl w:val="1"/>
          <w:numId w:val="26"/>
        </w:numPr>
        <w:overflowPunct/>
        <w:autoSpaceDE/>
        <w:autoSpaceDN/>
        <w:adjustRightInd/>
        <w:spacing w:after="0"/>
        <w:textAlignment w:val="auto"/>
        <w:rPr>
          <w:rFonts w:eastAsia="MS Mincho"/>
          <w:sz w:val="24"/>
          <w:lang w:eastAsia="ja-JP"/>
        </w:rPr>
      </w:pPr>
      <w:r w:rsidRPr="00650313">
        <w:rPr>
          <w:rFonts w:eastAsia="MS Mincho"/>
          <w:sz w:val="24"/>
          <w:lang w:eastAsia="ja-JP"/>
        </w:rPr>
        <w:t>To be decide after decision on the value(s) of L</w:t>
      </w:r>
      <w:r w:rsidRPr="00650313">
        <w:rPr>
          <w:rFonts w:eastAsia="MS Mincho"/>
          <w:sz w:val="24"/>
          <w:vertAlign w:val="subscript"/>
          <w:lang w:eastAsia="ja-JP"/>
        </w:rPr>
        <w:t>CB,CRC</w:t>
      </w:r>
      <w:r w:rsidRPr="00650313">
        <w:rPr>
          <w:rFonts w:eastAsia="MS Mincho"/>
          <w:sz w:val="24"/>
          <w:lang w:eastAsia="ja-JP"/>
        </w:rPr>
        <w:t xml:space="preserve"> </w:t>
      </w:r>
    </w:p>
    <w:p w:rsidR="00650313" w:rsidRPr="00650313" w:rsidRDefault="00650313" w:rsidP="00650313">
      <w:pPr>
        <w:rPr>
          <w:rFonts w:eastAsia="MS Mincho"/>
          <w:b/>
          <w:sz w:val="24"/>
          <w:highlight w:val="green"/>
          <w:u w:val="single"/>
          <w:lang w:eastAsia="ja-JP"/>
        </w:rPr>
      </w:pPr>
      <w:r w:rsidRPr="00650313">
        <w:rPr>
          <w:rFonts w:eastAsia="MS Mincho"/>
          <w:b/>
          <w:sz w:val="24"/>
          <w:highlight w:val="green"/>
          <w:u w:val="single"/>
          <w:lang w:eastAsia="ja-JP"/>
        </w:rPr>
        <w:t>Agreement:</w:t>
      </w:r>
    </w:p>
    <w:p w:rsidR="00650313" w:rsidRPr="00650313" w:rsidRDefault="00650313" w:rsidP="00650313">
      <w:pPr>
        <w:numPr>
          <w:ilvl w:val="0"/>
          <w:numId w:val="26"/>
        </w:numPr>
        <w:overflowPunct/>
        <w:autoSpaceDE/>
        <w:autoSpaceDN/>
        <w:adjustRightInd/>
        <w:spacing w:after="0"/>
        <w:textAlignment w:val="auto"/>
        <w:rPr>
          <w:rFonts w:eastAsia="MS Mincho"/>
          <w:sz w:val="24"/>
          <w:lang w:eastAsia="ja-JP"/>
        </w:rPr>
      </w:pPr>
      <w:r w:rsidRPr="00650313">
        <w:rPr>
          <w:rFonts w:eastAsia="MS Mincho"/>
          <w:sz w:val="24"/>
          <w:lang w:eastAsia="ja-JP"/>
        </w:rPr>
        <w:t>For TB of size TBS &gt; K</w:t>
      </w:r>
      <w:r w:rsidRPr="00650313">
        <w:rPr>
          <w:rFonts w:eastAsia="MS Mincho"/>
          <w:sz w:val="24"/>
          <w:vertAlign w:val="subscript"/>
          <w:lang w:eastAsia="ja-JP"/>
        </w:rPr>
        <w:t>CB,max</w:t>
      </w:r>
      <w:r w:rsidRPr="00650313">
        <w:rPr>
          <w:rFonts w:eastAsia="MS Mincho"/>
          <w:sz w:val="24"/>
          <w:lang w:eastAsia="ja-JP"/>
        </w:rPr>
        <w:t xml:space="preserve"> – L</w:t>
      </w:r>
      <w:r w:rsidRPr="00650313">
        <w:rPr>
          <w:rFonts w:eastAsia="MS Mincho"/>
          <w:sz w:val="24"/>
          <w:vertAlign w:val="subscript"/>
          <w:lang w:eastAsia="ja-JP"/>
        </w:rPr>
        <w:t>TB,CRC</w:t>
      </w:r>
      <w:r w:rsidRPr="00650313">
        <w:rPr>
          <w:rFonts w:eastAsia="MS Mincho"/>
          <w:sz w:val="24"/>
          <w:lang w:eastAsia="ja-JP"/>
        </w:rPr>
        <w:t>, the TB is segmented into multiple CBs</w:t>
      </w:r>
    </w:p>
    <w:p w:rsidR="00650313" w:rsidRPr="00650313" w:rsidRDefault="00650313" w:rsidP="00650313">
      <w:pPr>
        <w:numPr>
          <w:ilvl w:val="0"/>
          <w:numId w:val="26"/>
        </w:numPr>
        <w:overflowPunct/>
        <w:autoSpaceDE/>
        <w:autoSpaceDN/>
        <w:adjustRightInd/>
        <w:spacing w:after="0"/>
        <w:textAlignment w:val="auto"/>
        <w:rPr>
          <w:rFonts w:eastAsia="MS Mincho"/>
          <w:sz w:val="24"/>
          <w:lang w:eastAsia="ja-JP"/>
        </w:rPr>
      </w:pPr>
      <w:r w:rsidRPr="00650313">
        <w:rPr>
          <w:rFonts w:eastAsia="MS Mincho"/>
          <w:sz w:val="24"/>
          <w:lang w:eastAsia="ja-JP"/>
        </w:rPr>
        <w:t>The CBs may be further grouped into code block groups (CBGs)</w:t>
      </w:r>
    </w:p>
    <w:p w:rsidR="00650313" w:rsidRPr="00650313" w:rsidRDefault="00650313" w:rsidP="00650313">
      <w:pPr>
        <w:numPr>
          <w:ilvl w:val="0"/>
          <w:numId w:val="26"/>
        </w:numPr>
        <w:overflowPunct/>
        <w:autoSpaceDE/>
        <w:autoSpaceDN/>
        <w:adjustRightInd/>
        <w:spacing w:after="0"/>
        <w:textAlignment w:val="auto"/>
        <w:rPr>
          <w:rFonts w:eastAsia="MS Mincho"/>
          <w:sz w:val="24"/>
          <w:lang w:eastAsia="ja-JP"/>
        </w:rPr>
      </w:pPr>
      <w:r w:rsidRPr="00650313">
        <w:rPr>
          <w:rFonts w:eastAsia="MS Mincho"/>
          <w:sz w:val="24"/>
          <w:lang w:eastAsia="ja-JP"/>
        </w:rPr>
        <w:t>It is not precluded that CBGs in a given TB may contain different numbers of CBs</w:t>
      </w:r>
    </w:p>
    <w:p w:rsidR="00650313" w:rsidRDefault="00650313" w:rsidP="00650313">
      <w:pPr>
        <w:overflowPunct/>
        <w:autoSpaceDE/>
        <w:autoSpaceDN/>
        <w:adjustRightInd/>
        <w:spacing w:after="0"/>
        <w:ind w:left="1440"/>
        <w:textAlignment w:val="auto"/>
        <w:rPr>
          <w:rFonts w:eastAsia="MS Mincho"/>
          <w:lang w:eastAsia="ja-JP"/>
        </w:rPr>
      </w:pPr>
    </w:p>
    <w:p w:rsidR="00650313" w:rsidRDefault="00650313" w:rsidP="00650313">
      <w:pPr>
        <w:jc w:val="both"/>
        <w:rPr>
          <w:sz w:val="24"/>
          <w:szCs w:val="24"/>
          <w:lang w:val="en-GB"/>
        </w:rPr>
      </w:pPr>
      <w:r>
        <w:rPr>
          <w:sz w:val="24"/>
          <w:szCs w:val="24"/>
          <w:lang w:val="en-GB"/>
        </w:rPr>
        <w:t>In MIMO session, regarding the codeword discussion, there are multiple proposals to include a symbol level interleaver after the layers are mapped to the resource elements. We strongly feel that the addition of interleaver should be discussed in coding chain discussion. Hence in this contribution, we outline our views on the effects of symbol level interleaver in the coding chain.</w:t>
      </w:r>
    </w:p>
    <w:p w:rsidR="00052A68" w:rsidRDefault="00650313" w:rsidP="00215DBE">
      <w:pPr>
        <w:pStyle w:val="Heading1"/>
      </w:pPr>
      <w:r>
        <w:t xml:space="preserve">Symbol Level Interleaver in the Coding Chain </w:t>
      </w:r>
    </w:p>
    <w:p w:rsidR="00650313" w:rsidRDefault="00650313" w:rsidP="00650313">
      <w:pPr>
        <w:jc w:val="both"/>
        <w:rPr>
          <w:sz w:val="24"/>
          <w:szCs w:val="24"/>
        </w:rPr>
      </w:pPr>
      <w:r>
        <w:rPr>
          <w:sz w:val="24"/>
          <w:szCs w:val="24"/>
          <w:lang w:val="en-GB"/>
        </w:rPr>
        <w:t xml:space="preserve">The main motivation of addition of symbol level interleaver is to achieve frequency diversity for multi antenna transmission.  </w:t>
      </w:r>
      <w:r>
        <w:rPr>
          <w:sz w:val="24"/>
          <w:szCs w:val="24"/>
          <w:lang w:val="en-GB"/>
        </w:rPr>
        <w:t xml:space="preserve">For data channel, once the information bits belonging to one codeword are encoded using FEC and passed through modulation mapper, they need </w:t>
      </w:r>
      <w:r>
        <w:rPr>
          <w:sz w:val="24"/>
          <w:szCs w:val="24"/>
        </w:rPr>
        <w:t xml:space="preserve">to be mapped to the layers, then passed through IFFT.  Currently, in LTE systems, they modulation symbols are mapped to layers first, </w:t>
      </w:r>
      <w:r>
        <w:rPr>
          <w:sz w:val="24"/>
          <w:szCs w:val="24"/>
        </w:rPr>
        <w:lastRenderedPageBreak/>
        <w:t xml:space="preserve">then they are mapped to the resource elements in the frequency domain, once they are mapped to the frequency they are mapped to the time domain.  </w:t>
      </w:r>
    </w:p>
    <w:p w:rsidR="00650313" w:rsidRPr="00650313" w:rsidRDefault="00650313" w:rsidP="00650313">
      <w:pPr>
        <w:jc w:val="both"/>
        <w:rPr>
          <w:b/>
          <w:sz w:val="24"/>
          <w:szCs w:val="24"/>
        </w:rPr>
      </w:pPr>
      <w:r w:rsidRPr="00650313">
        <w:rPr>
          <w:b/>
          <w:sz w:val="24"/>
          <w:szCs w:val="24"/>
        </w:rPr>
        <w:t>Information bits -&gt; Codeword -&gt; Mod</w:t>
      </w:r>
      <w:r w:rsidR="00006424">
        <w:rPr>
          <w:b/>
          <w:sz w:val="24"/>
          <w:szCs w:val="24"/>
        </w:rPr>
        <w:t xml:space="preserve">ulation Mapper-&gt; Layer Mapper </w:t>
      </w:r>
      <w:r w:rsidRPr="00650313">
        <w:rPr>
          <w:b/>
          <w:sz w:val="24"/>
          <w:szCs w:val="24"/>
        </w:rPr>
        <w:t>-&gt;RE mapping (Frequency domain) -&gt;RE mapping (time domain) - &gt; Antenna ports</w:t>
      </w:r>
    </w:p>
    <w:p w:rsidR="00650313" w:rsidRDefault="00650313" w:rsidP="00BB3489">
      <w:pPr>
        <w:jc w:val="both"/>
        <w:rPr>
          <w:sz w:val="24"/>
          <w:szCs w:val="24"/>
          <w:lang w:val="en-GB"/>
        </w:rPr>
      </w:pPr>
      <w:r>
        <w:rPr>
          <w:sz w:val="24"/>
          <w:szCs w:val="24"/>
          <w:lang w:val="en-GB"/>
        </w:rPr>
        <w:t>There are multiple ways to achieve diversity for example</w:t>
      </w:r>
    </w:p>
    <w:p w:rsidR="00006424" w:rsidRPr="00006424" w:rsidRDefault="00650313" w:rsidP="00006424">
      <w:pPr>
        <w:pStyle w:val="ListParagraph"/>
        <w:numPr>
          <w:ilvl w:val="0"/>
          <w:numId w:val="28"/>
        </w:numPr>
        <w:jc w:val="both"/>
        <w:rPr>
          <w:rFonts w:ascii="Times New Roman" w:hAnsi="Times New Roman"/>
          <w:sz w:val="24"/>
          <w:szCs w:val="24"/>
        </w:rPr>
      </w:pPr>
      <w:r w:rsidRPr="006B0CE8">
        <w:rPr>
          <w:rFonts w:ascii="Times New Roman" w:hAnsi="Times New Roman"/>
          <w:sz w:val="24"/>
          <w:szCs w:val="24"/>
          <w:lang w:val="en-GB"/>
        </w:rPr>
        <w:t>Frequency domain interleaver</w:t>
      </w:r>
      <w:r w:rsidR="00AB2BA0">
        <w:rPr>
          <w:rFonts w:ascii="Times New Roman" w:hAnsi="Times New Roman"/>
          <w:sz w:val="24"/>
          <w:szCs w:val="24"/>
          <w:lang w:val="en-GB"/>
        </w:rPr>
        <w:t xml:space="preserve"> : In this scheme, a symbol interleaver is added for once layers are mapped to the </w:t>
      </w:r>
      <w:r w:rsidR="00006424">
        <w:rPr>
          <w:rFonts w:ascii="Times New Roman" w:hAnsi="Times New Roman"/>
          <w:sz w:val="24"/>
          <w:szCs w:val="24"/>
          <w:lang w:val="en-GB"/>
        </w:rPr>
        <w:t>resource elements i.e coding chain is modified into</w:t>
      </w:r>
    </w:p>
    <w:p w:rsidR="00006424" w:rsidRPr="00006424" w:rsidRDefault="00006424" w:rsidP="00006424">
      <w:pPr>
        <w:ind w:left="360"/>
        <w:jc w:val="both"/>
        <w:rPr>
          <w:b/>
          <w:sz w:val="24"/>
          <w:szCs w:val="24"/>
        </w:rPr>
      </w:pPr>
      <w:r w:rsidRPr="00006424">
        <w:rPr>
          <w:b/>
          <w:sz w:val="24"/>
          <w:szCs w:val="24"/>
        </w:rPr>
        <w:t>Information bits -&gt; Codeword -&gt; Mod</w:t>
      </w:r>
      <w:r>
        <w:rPr>
          <w:b/>
          <w:sz w:val="24"/>
          <w:szCs w:val="24"/>
        </w:rPr>
        <w:t xml:space="preserve">ulation Mapper-&gt; Layer Mapper </w:t>
      </w:r>
      <w:r w:rsidRPr="00006424">
        <w:rPr>
          <w:b/>
          <w:sz w:val="24"/>
          <w:szCs w:val="24"/>
        </w:rPr>
        <w:t>-&gt;RE mapping (Frequency domain) -&gt;</w:t>
      </w:r>
      <w:r>
        <w:rPr>
          <w:b/>
          <w:sz w:val="24"/>
          <w:szCs w:val="24"/>
        </w:rPr>
        <w:t>Symbol Level Interleaver -&gt;</w:t>
      </w:r>
      <w:r w:rsidRPr="00006424">
        <w:rPr>
          <w:b/>
          <w:sz w:val="24"/>
          <w:szCs w:val="24"/>
        </w:rPr>
        <w:t>RE mapping (time domain) - &gt; Antenna ports</w:t>
      </w:r>
    </w:p>
    <w:p w:rsidR="00650313" w:rsidRDefault="00650313" w:rsidP="00650313">
      <w:pPr>
        <w:pStyle w:val="ListParagraph"/>
        <w:numPr>
          <w:ilvl w:val="0"/>
          <w:numId w:val="28"/>
        </w:numPr>
        <w:jc w:val="both"/>
        <w:rPr>
          <w:rFonts w:ascii="Times New Roman" w:hAnsi="Times New Roman"/>
          <w:sz w:val="24"/>
          <w:szCs w:val="24"/>
        </w:rPr>
      </w:pPr>
      <w:r w:rsidRPr="006B0CE8">
        <w:rPr>
          <w:rFonts w:ascii="Times New Roman" w:hAnsi="Times New Roman"/>
          <w:sz w:val="24"/>
          <w:szCs w:val="24"/>
        </w:rPr>
        <w:t xml:space="preserve"> </w:t>
      </w:r>
      <w:r w:rsidR="006B0CE8">
        <w:rPr>
          <w:rFonts w:ascii="Times New Roman" w:hAnsi="Times New Roman"/>
          <w:sz w:val="24"/>
          <w:szCs w:val="24"/>
        </w:rPr>
        <w:t>Frequency+</w:t>
      </w:r>
      <w:r w:rsidRPr="006B0CE8">
        <w:rPr>
          <w:rFonts w:ascii="Times New Roman" w:hAnsi="Times New Roman"/>
          <w:sz w:val="24"/>
          <w:szCs w:val="24"/>
        </w:rPr>
        <w:t>Time domain interleaver</w:t>
      </w:r>
      <w:r w:rsidR="00006424">
        <w:rPr>
          <w:rFonts w:ascii="Times New Roman" w:hAnsi="Times New Roman"/>
          <w:sz w:val="24"/>
          <w:szCs w:val="24"/>
        </w:rPr>
        <w:t xml:space="preserve"> : In this scheme, an interlever is added  once the symbols are mapped into the time domain. i.e the coding chain is modified into </w:t>
      </w:r>
    </w:p>
    <w:p w:rsidR="00006424" w:rsidRDefault="00006424" w:rsidP="00006424">
      <w:pPr>
        <w:ind w:left="360"/>
        <w:jc w:val="both"/>
        <w:rPr>
          <w:b/>
          <w:sz w:val="24"/>
          <w:szCs w:val="24"/>
        </w:rPr>
      </w:pPr>
    </w:p>
    <w:p w:rsidR="00006424" w:rsidRPr="00006424" w:rsidRDefault="00006424" w:rsidP="00006424">
      <w:pPr>
        <w:ind w:left="360"/>
        <w:jc w:val="both"/>
        <w:rPr>
          <w:b/>
          <w:sz w:val="24"/>
          <w:szCs w:val="24"/>
        </w:rPr>
      </w:pPr>
      <w:r w:rsidRPr="00006424">
        <w:rPr>
          <w:b/>
          <w:sz w:val="24"/>
          <w:szCs w:val="24"/>
        </w:rPr>
        <w:t>Information bits -&gt; Codeword -&gt; Mod</w:t>
      </w:r>
      <w:r>
        <w:rPr>
          <w:b/>
          <w:sz w:val="24"/>
          <w:szCs w:val="24"/>
        </w:rPr>
        <w:t xml:space="preserve">ulation Mapper-&gt; Layer Mapper </w:t>
      </w:r>
      <w:r w:rsidRPr="00006424">
        <w:rPr>
          <w:b/>
          <w:sz w:val="24"/>
          <w:szCs w:val="24"/>
        </w:rPr>
        <w:t>-&gt;RE mapping (Frequency domain) -&gt;</w:t>
      </w:r>
      <w:r w:rsidRPr="00006424">
        <w:rPr>
          <w:b/>
          <w:sz w:val="24"/>
          <w:szCs w:val="24"/>
        </w:rPr>
        <w:t xml:space="preserve"> </w:t>
      </w:r>
      <w:r w:rsidRPr="00006424">
        <w:rPr>
          <w:b/>
          <w:sz w:val="24"/>
          <w:szCs w:val="24"/>
        </w:rPr>
        <w:t>RE mapping (time domain) - &gt; Symbol Level Interleaver -&gt;Antenna ports</w:t>
      </w:r>
    </w:p>
    <w:p w:rsidR="006B0CE8" w:rsidRDefault="006B0CE8" w:rsidP="00650313">
      <w:pPr>
        <w:pStyle w:val="ListParagraph"/>
        <w:numPr>
          <w:ilvl w:val="0"/>
          <w:numId w:val="28"/>
        </w:numPr>
        <w:jc w:val="both"/>
        <w:rPr>
          <w:rFonts w:ascii="Times New Roman" w:hAnsi="Times New Roman"/>
          <w:sz w:val="24"/>
          <w:szCs w:val="24"/>
        </w:rPr>
      </w:pPr>
      <w:r>
        <w:rPr>
          <w:rFonts w:ascii="Times New Roman" w:hAnsi="Times New Roman"/>
          <w:sz w:val="24"/>
          <w:szCs w:val="24"/>
        </w:rPr>
        <w:t xml:space="preserve">Frequency+Time+Space domain </w:t>
      </w:r>
      <w:r w:rsidR="00006424">
        <w:rPr>
          <w:rFonts w:ascii="Times New Roman" w:hAnsi="Times New Roman"/>
          <w:sz w:val="24"/>
          <w:szCs w:val="24"/>
        </w:rPr>
        <w:t>interleaver</w:t>
      </w:r>
      <w:r>
        <w:rPr>
          <w:rFonts w:ascii="Times New Roman" w:hAnsi="Times New Roman"/>
          <w:sz w:val="24"/>
          <w:szCs w:val="24"/>
        </w:rPr>
        <w:t xml:space="preserve"> </w:t>
      </w:r>
      <w:r w:rsidR="00006424">
        <w:rPr>
          <w:rFonts w:ascii="Times New Roman" w:hAnsi="Times New Roman"/>
          <w:sz w:val="24"/>
          <w:szCs w:val="24"/>
        </w:rPr>
        <w:t>: In this scheme, the interleaver is used between the symbols between the layers. This is mainly useful when the number of codewords is greater than 1.</w:t>
      </w:r>
    </w:p>
    <w:p w:rsidR="006B0CE8" w:rsidRDefault="006B0CE8" w:rsidP="00BB3489">
      <w:pPr>
        <w:jc w:val="both"/>
        <w:rPr>
          <w:sz w:val="24"/>
          <w:szCs w:val="24"/>
        </w:rPr>
      </w:pPr>
    </w:p>
    <w:p w:rsidR="008A598D" w:rsidRDefault="00006424" w:rsidP="00215DBE">
      <w:pPr>
        <w:pStyle w:val="Heading1"/>
      </w:pPr>
      <w:r>
        <w:t xml:space="preserve">Effects of Symbol Level Interleaver </w:t>
      </w:r>
    </w:p>
    <w:p w:rsidR="00134455" w:rsidRDefault="00006424" w:rsidP="00E4305F">
      <w:pPr>
        <w:jc w:val="both"/>
        <w:rPr>
          <w:sz w:val="24"/>
          <w:lang w:val="en-GB"/>
        </w:rPr>
      </w:pPr>
      <w:r>
        <w:rPr>
          <w:sz w:val="24"/>
          <w:lang w:val="en-GB"/>
        </w:rPr>
        <w:t xml:space="preserve">Even though we can achieve diversity gains with the impact of interleaver, there are multiple issues </w:t>
      </w:r>
      <w:r w:rsidR="00134455">
        <w:rPr>
          <w:sz w:val="24"/>
          <w:lang w:val="en-GB"/>
        </w:rPr>
        <w:t xml:space="preserve">are involved with the introduction of interleaver. </w:t>
      </w:r>
      <w:r>
        <w:rPr>
          <w:sz w:val="24"/>
          <w:lang w:val="en-GB"/>
        </w:rPr>
        <w:t xml:space="preserve"> </w:t>
      </w:r>
    </w:p>
    <w:p w:rsidR="00134455" w:rsidRPr="00134455" w:rsidRDefault="00134455" w:rsidP="00134455">
      <w:pPr>
        <w:pStyle w:val="ListParagraph"/>
        <w:numPr>
          <w:ilvl w:val="0"/>
          <w:numId w:val="29"/>
        </w:numPr>
        <w:jc w:val="both"/>
        <w:rPr>
          <w:rFonts w:ascii="Times New Roman" w:hAnsi="Times New Roman"/>
          <w:sz w:val="24"/>
          <w:lang w:val="en-GB"/>
        </w:rPr>
      </w:pPr>
      <w:r w:rsidRPr="00134455">
        <w:rPr>
          <w:rFonts w:ascii="Times New Roman" w:hAnsi="Times New Roman"/>
          <w:b/>
          <w:sz w:val="24"/>
          <w:lang w:val="en-GB"/>
        </w:rPr>
        <w:t>Interleaver depth:</w:t>
      </w:r>
      <w:r w:rsidRPr="00134455">
        <w:rPr>
          <w:rFonts w:ascii="Times New Roman" w:hAnsi="Times New Roman"/>
          <w:sz w:val="24"/>
          <w:lang w:val="en-GB"/>
        </w:rPr>
        <w:t xml:space="preserve"> </w:t>
      </w:r>
      <w:r>
        <w:rPr>
          <w:rFonts w:ascii="Times New Roman" w:hAnsi="Times New Roman"/>
          <w:sz w:val="24"/>
          <w:lang w:val="en-GB"/>
        </w:rPr>
        <w:t>Note that the diversity gains are achieved</w:t>
      </w:r>
      <w:r w:rsidRPr="00134455">
        <w:rPr>
          <w:rFonts w:ascii="Times New Roman" w:hAnsi="Times New Roman"/>
          <w:sz w:val="24"/>
          <w:lang w:val="en-GB"/>
        </w:rPr>
        <w:t xml:space="preserve"> </w:t>
      </w:r>
      <w:r>
        <w:rPr>
          <w:rFonts w:ascii="Times New Roman" w:hAnsi="Times New Roman"/>
          <w:sz w:val="24"/>
          <w:lang w:val="en-GB"/>
        </w:rPr>
        <w:t>when the interleaver depth is large. i.e. the numner of resource blocks scheduled for the particular UE is very high. As an example, Figure 1 shows the performance with 50 RB allocation and Figure 2 shows the performance with 2</w:t>
      </w:r>
      <w:r w:rsidR="00D449BE">
        <w:rPr>
          <w:rFonts w:ascii="Times New Roman" w:hAnsi="Times New Roman"/>
          <w:sz w:val="24"/>
          <w:lang w:val="en-GB"/>
        </w:rPr>
        <w:t xml:space="preserve"> RB allocation for 4x4 MIMO systems.</w:t>
      </w:r>
      <w:r>
        <w:rPr>
          <w:rFonts w:ascii="Times New Roman" w:hAnsi="Times New Roman"/>
          <w:sz w:val="24"/>
          <w:lang w:val="en-GB"/>
        </w:rPr>
        <w:t xml:space="preserve"> It can be observed that the performance gains are almost zero with the introduction of interleaver when the number of resource blocks are small.</w:t>
      </w:r>
    </w:p>
    <w:p w:rsidR="00134455" w:rsidRDefault="00134455" w:rsidP="00134455">
      <w:pPr>
        <w:keepNext/>
        <w:ind w:left="360"/>
        <w:jc w:val="both"/>
      </w:pPr>
      <w:r w:rsidRPr="00885521">
        <w:rPr>
          <w:noProof/>
          <w:szCs w:val="24"/>
        </w:rPr>
        <w:lastRenderedPageBreak/>
        <w:drawing>
          <wp:inline distT="0" distB="0" distL="0" distR="0" wp14:anchorId="4790ED0A" wp14:editId="1DE26A62">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134455" w:rsidRDefault="00134455" w:rsidP="00134455">
      <w:pPr>
        <w:pStyle w:val="Caption"/>
        <w:jc w:val="both"/>
      </w:pPr>
      <w:r>
        <w:t xml:space="preserve">Figure </w:t>
      </w:r>
      <w:r>
        <w:fldChar w:fldCharType="begin"/>
      </w:r>
      <w:r>
        <w:instrText xml:space="preserve"> SEQ Figure \* ARABIC </w:instrText>
      </w:r>
      <w:r>
        <w:fldChar w:fldCharType="separate"/>
      </w:r>
      <w:r>
        <w:rPr>
          <w:noProof/>
        </w:rPr>
        <w:t>1</w:t>
      </w:r>
      <w:r>
        <w:fldChar w:fldCharType="end"/>
      </w:r>
      <w:r w:rsidRPr="005462AD">
        <w:t xml:space="preserve"> Spectral efficiency comparison with 50 PRB allocation with 120 Kmph channel</w:t>
      </w:r>
    </w:p>
    <w:p w:rsidR="00DD5471" w:rsidRDefault="00134455" w:rsidP="00134455">
      <w:pPr>
        <w:ind w:left="360"/>
        <w:jc w:val="both"/>
        <w:rPr>
          <w:sz w:val="24"/>
          <w:lang w:val="en-GB"/>
        </w:rPr>
      </w:pPr>
      <w:r w:rsidRPr="00134455">
        <w:rPr>
          <w:sz w:val="24"/>
          <w:lang w:val="en-GB"/>
        </w:rPr>
        <w:t xml:space="preserve"> </w:t>
      </w:r>
    </w:p>
    <w:p w:rsidR="00134455" w:rsidRDefault="00134455" w:rsidP="00134455">
      <w:pPr>
        <w:keepNext/>
        <w:ind w:left="360"/>
        <w:jc w:val="both"/>
      </w:pPr>
      <w:r w:rsidRPr="004E3F91">
        <w:rPr>
          <w:noProof/>
          <w:sz w:val="24"/>
          <w:szCs w:val="24"/>
        </w:rPr>
        <w:lastRenderedPageBreak/>
        <w:drawing>
          <wp:inline distT="0" distB="0" distL="0" distR="0" wp14:anchorId="7CCABDAA" wp14:editId="08DB1BC5">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134455" w:rsidRDefault="00134455" w:rsidP="00134455">
      <w:pPr>
        <w:pStyle w:val="Caption"/>
        <w:jc w:val="both"/>
        <w:rPr>
          <w:sz w:val="24"/>
          <w:lang w:val="en-GB"/>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E7707">
        <w:t>Spectral efficiency comparison with 2 PRB allocation with 120 Kmph channel</w:t>
      </w:r>
    </w:p>
    <w:p w:rsidR="00134455" w:rsidRPr="00134455" w:rsidRDefault="00134455" w:rsidP="00134455">
      <w:pPr>
        <w:ind w:left="360"/>
        <w:jc w:val="both"/>
        <w:rPr>
          <w:sz w:val="24"/>
          <w:lang w:val="en-GB"/>
        </w:rPr>
      </w:pPr>
    </w:p>
    <w:p w:rsidR="00134455" w:rsidRPr="00134455" w:rsidRDefault="00134455" w:rsidP="00134455">
      <w:pPr>
        <w:pStyle w:val="ListParagraph"/>
        <w:numPr>
          <w:ilvl w:val="0"/>
          <w:numId w:val="29"/>
        </w:numPr>
        <w:jc w:val="both"/>
        <w:rPr>
          <w:rFonts w:ascii="Times New Roman" w:hAnsi="Times New Roman"/>
          <w:sz w:val="24"/>
        </w:rPr>
      </w:pPr>
      <w:r w:rsidRPr="000E1208">
        <w:rPr>
          <w:rFonts w:ascii="Times New Roman" w:hAnsi="Times New Roman"/>
          <w:b/>
          <w:sz w:val="24"/>
          <w:lang w:val="en-GB"/>
        </w:rPr>
        <w:t>URLLC multiplexing:</w:t>
      </w:r>
      <w:r w:rsidRPr="00134455">
        <w:rPr>
          <w:rFonts w:ascii="Times New Roman" w:hAnsi="Times New Roman"/>
          <w:sz w:val="24"/>
          <w:lang w:val="en-GB"/>
        </w:rPr>
        <w:t xml:space="preserve"> </w:t>
      </w:r>
      <w:r>
        <w:rPr>
          <w:rFonts w:ascii="Times New Roman" w:hAnsi="Times New Roman"/>
          <w:sz w:val="24"/>
          <w:lang w:val="en-GB"/>
        </w:rPr>
        <w:t xml:space="preserve">It is expected that if we use time domain interleaving is used in addition to the frequency domain interleaving more gains compared to the frequency domain interleaver. However, in our view this complicates multiplexing of URLLC and CBG based transmission/retransmission. For example, if URLLC occupies few symbols in a slot and assume that eMBB data packet is in error, for retransmission, the network s needs to send the whole </w:t>
      </w:r>
      <w:r w:rsidR="000E1208">
        <w:rPr>
          <w:rFonts w:ascii="Times New Roman" w:hAnsi="Times New Roman"/>
          <w:sz w:val="24"/>
          <w:lang w:val="en-GB"/>
        </w:rPr>
        <w:t>packet as</w:t>
      </w:r>
      <w:r>
        <w:rPr>
          <w:rFonts w:ascii="Times New Roman" w:hAnsi="Times New Roman"/>
          <w:sz w:val="24"/>
          <w:lang w:val="en-GB"/>
        </w:rPr>
        <w:t xml:space="preserve"> the previous transmission is interleaved in time domain.</w:t>
      </w:r>
      <w:r w:rsidRPr="00134455">
        <w:rPr>
          <w:rFonts w:ascii="Times New Roman" w:hAnsi="Times New Roman"/>
          <w:sz w:val="24"/>
        </w:rPr>
        <w:t xml:space="preserve"> </w:t>
      </w:r>
    </w:p>
    <w:p w:rsidR="00E4305F" w:rsidRPr="00D449BE" w:rsidRDefault="00134455" w:rsidP="00E4305F">
      <w:pPr>
        <w:pStyle w:val="ListParagraph"/>
        <w:numPr>
          <w:ilvl w:val="0"/>
          <w:numId w:val="29"/>
        </w:numPr>
        <w:jc w:val="both"/>
        <w:rPr>
          <w:rFonts w:ascii="Times New Roman" w:hAnsi="Times New Roman"/>
          <w:sz w:val="24"/>
          <w:lang w:val="en-GB"/>
        </w:rPr>
      </w:pPr>
      <w:r w:rsidRPr="00D449BE">
        <w:rPr>
          <w:rFonts w:ascii="Times New Roman" w:hAnsi="Times New Roman"/>
          <w:b/>
          <w:sz w:val="24"/>
          <w:lang w:val="en-GB"/>
        </w:rPr>
        <w:t xml:space="preserve">Specification </w:t>
      </w:r>
      <w:r w:rsidR="000E1208" w:rsidRPr="00D449BE">
        <w:rPr>
          <w:rFonts w:ascii="Times New Roman" w:hAnsi="Times New Roman"/>
          <w:b/>
          <w:sz w:val="24"/>
          <w:lang w:val="en-GB"/>
        </w:rPr>
        <w:t>Impact:</w:t>
      </w:r>
      <w:r w:rsidR="000E1208">
        <w:rPr>
          <w:rFonts w:ascii="Times New Roman" w:hAnsi="Times New Roman"/>
          <w:sz w:val="24"/>
          <w:lang w:val="en-GB"/>
        </w:rPr>
        <w:t xml:space="preserve"> Note that the small gains as shown in Figure 1, are achieved with random interleaver, where the interleaving pattern is different for each OFDM symbol for each layer. We expects that the gains are reduced if we use the same interleaving pattern for all OFDM symbols and for all layers.  Hence with the introduction of symbol level interleaver, RAN1 needs to work on interleaving pattern for each layer and for each symbol. This increases standardization effort.</w:t>
      </w:r>
    </w:p>
    <w:p w:rsidR="00D449BE" w:rsidRDefault="00D449BE" w:rsidP="00E4305F">
      <w:pPr>
        <w:jc w:val="both"/>
        <w:rPr>
          <w:sz w:val="24"/>
        </w:rPr>
      </w:pPr>
    </w:p>
    <w:p w:rsidR="00624C97" w:rsidRPr="009014E4" w:rsidRDefault="00D449BE" w:rsidP="00E4305F">
      <w:pPr>
        <w:jc w:val="both"/>
        <w:rPr>
          <w:sz w:val="24"/>
        </w:rPr>
      </w:pPr>
      <w:r>
        <w:rPr>
          <w:sz w:val="24"/>
        </w:rPr>
        <w:t>Based on the above observations, we recommend not to use any kind of symbol interleaver once the codeword is mapped to layers.</w:t>
      </w:r>
    </w:p>
    <w:p w:rsidR="003633EC" w:rsidRPr="00D44C6E" w:rsidRDefault="003633EC" w:rsidP="00B06923">
      <w:pPr>
        <w:rPr>
          <w:lang w:val="en-GB"/>
        </w:rPr>
      </w:pPr>
    </w:p>
    <w:p w:rsidR="00982EB1" w:rsidRPr="00E4305F" w:rsidRDefault="00982EB1" w:rsidP="00982EB1">
      <w:pPr>
        <w:rPr>
          <w:lang w:val="en-GB"/>
        </w:rPr>
      </w:pPr>
      <w:r w:rsidRPr="00AD2BEA">
        <w:rPr>
          <w:b/>
          <w:sz w:val="24"/>
        </w:rPr>
        <w:t>Proposal</w:t>
      </w:r>
      <w:r w:rsidR="00D449BE">
        <w:rPr>
          <w:b/>
          <w:sz w:val="24"/>
        </w:rPr>
        <w:t xml:space="preserve"> 1</w:t>
      </w:r>
      <w:r>
        <w:rPr>
          <w:b/>
          <w:sz w:val="24"/>
        </w:rPr>
        <w:t xml:space="preserve">: </w:t>
      </w:r>
      <w:r w:rsidR="003D1100">
        <w:rPr>
          <w:b/>
          <w:sz w:val="24"/>
        </w:rPr>
        <w:t xml:space="preserve"> No symbol level </w:t>
      </w:r>
      <w:r w:rsidR="008B6A46">
        <w:rPr>
          <w:b/>
          <w:sz w:val="24"/>
        </w:rPr>
        <w:t>interleaving should be used</w:t>
      </w:r>
      <w:r w:rsidR="00D449BE">
        <w:rPr>
          <w:b/>
          <w:sz w:val="24"/>
        </w:rPr>
        <w:t xml:space="preserve"> once codeword is mapped to layers</w:t>
      </w:r>
      <w:r w:rsidR="008B6A46">
        <w:rPr>
          <w:b/>
          <w:sz w:val="24"/>
        </w:rPr>
        <w:t xml:space="preserve"> </w:t>
      </w:r>
    </w:p>
    <w:p w:rsidR="001D7377" w:rsidRDefault="001D7377" w:rsidP="001D7377">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lastRenderedPageBreak/>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w:t>
      </w:r>
      <w:r w:rsidR="00113D30">
        <w:rPr>
          <w:sz w:val="24"/>
          <w:szCs w:val="24"/>
          <w:lang w:val="en-GB"/>
        </w:rPr>
        <w:t>symbol level interleaving in the coding chain</w:t>
      </w:r>
      <w:bookmarkStart w:id="8" w:name="_GoBack"/>
      <w:bookmarkEnd w:id="8"/>
      <w:r w:rsidR="00391A88">
        <w:rPr>
          <w:sz w:val="24"/>
          <w:szCs w:val="24"/>
          <w:lang w:val="en-GB"/>
        </w:rPr>
        <w:t xml:space="preserve">. Based on our observations </w:t>
      </w:r>
      <w:r w:rsidR="00391A88">
        <w:rPr>
          <w:sz w:val="24"/>
          <w:szCs w:val="24"/>
        </w:rPr>
        <w:t>w</w:t>
      </w:r>
      <w:r w:rsidR="00E91079">
        <w:rPr>
          <w:sz w:val="24"/>
          <w:szCs w:val="24"/>
        </w:rPr>
        <w:t>e</w:t>
      </w:r>
      <w:r w:rsidR="0041434F">
        <w:rPr>
          <w:sz w:val="24"/>
          <w:szCs w:val="24"/>
        </w:rPr>
        <w:t xml:space="preserve"> recommend</w:t>
      </w:r>
    </w:p>
    <w:p w:rsidR="00113D30" w:rsidRPr="00E4305F" w:rsidRDefault="00113D30" w:rsidP="00113D30">
      <w:pPr>
        <w:rPr>
          <w:lang w:val="en-GB"/>
        </w:rPr>
      </w:pPr>
      <w:r w:rsidRPr="00AD2BEA">
        <w:rPr>
          <w:b/>
          <w:sz w:val="24"/>
        </w:rPr>
        <w:t>Proposal</w:t>
      </w:r>
      <w:r>
        <w:rPr>
          <w:b/>
          <w:sz w:val="24"/>
        </w:rPr>
        <w:t xml:space="preserve"> 1:  No symbol level interleaving should be used once codeword is mapped to layers </w:t>
      </w:r>
    </w:p>
    <w:p w:rsidR="003D1100" w:rsidRPr="003D1100" w:rsidRDefault="003D1100" w:rsidP="003162A0">
      <w:pPr>
        <w:jc w:val="both"/>
        <w:rPr>
          <w:b/>
          <w:sz w:val="24"/>
          <w:lang w:val="en-GB"/>
        </w:rPr>
      </w:pP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795" w:rsidRDefault="009D5795" w:rsidP="00A03DF3">
      <w:pPr>
        <w:spacing w:after="0"/>
      </w:pPr>
      <w:r>
        <w:separator/>
      </w:r>
    </w:p>
  </w:endnote>
  <w:endnote w:type="continuationSeparator" w:id="0">
    <w:p w:rsidR="009D5795" w:rsidRDefault="009D579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13D3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3D3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795" w:rsidRDefault="009D5795" w:rsidP="00A03DF3">
      <w:pPr>
        <w:spacing w:after="0"/>
      </w:pPr>
      <w:r>
        <w:separator/>
      </w:r>
    </w:p>
  </w:footnote>
  <w:footnote w:type="continuationSeparator" w:id="0">
    <w:p w:rsidR="009D5795" w:rsidRDefault="009D579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cs="Times New Roman" w:hint="default"/>
      </w:rPr>
    </w:lvl>
    <w:lvl w:ilvl="1" w:tplc="7DF47B9C">
      <w:start w:val="1"/>
      <w:numFmt w:val="bullet"/>
      <w:lvlText w:val="–"/>
      <w:lvlJc w:val="left"/>
      <w:pPr>
        <w:tabs>
          <w:tab w:val="num" w:pos="1440"/>
        </w:tabs>
        <w:ind w:left="1440" w:hanging="360"/>
      </w:pPr>
      <w:rPr>
        <w:rFonts w:ascii="Arial" w:hAnsi="Arial" w:cs="Times New Roman" w:hint="default"/>
      </w:rPr>
    </w:lvl>
    <w:lvl w:ilvl="2" w:tplc="89947B1A">
      <w:start w:val="1"/>
      <w:numFmt w:val="bullet"/>
      <w:lvlText w:val="–"/>
      <w:lvlJc w:val="left"/>
      <w:pPr>
        <w:tabs>
          <w:tab w:val="num" w:pos="2160"/>
        </w:tabs>
        <w:ind w:left="2160" w:hanging="360"/>
      </w:pPr>
      <w:rPr>
        <w:rFonts w:ascii="Arial" w:hAnsi="Arial" w:cs="Times New Roman" w:hint="default"/>
      </w:rPr>
    </w:lvl>
    <w:lvl w:ilvl="3" w:tplc="1EE6CE3A">
      <w:start w:val="1"/>
      <w:numFmt w:val="bullet"/>
      <w:lvlText w:val="–"/>
      <w:lvlJc w:val="left"/>
      <w:pPr>
        <w:tabs>
          <w:tab w:val="num" w:pos="2880"/>
        </w:tabs>
        <w:ind w:left="2880" w:hanging="360"/>
      </w:pPr>
      <w:rPr>
        <w:rFonts w:ascii="Arial" w:hAnsi="Arial" w:cs="Times New Roman" w:hint="default"/>
      </w:rPr>
    </w:lvl>
    <w:lvl w:ilvl="4" w:tplc="416ADA20">
      <w:start w:val="1"/>
      <w:numFmt w:val="bullet"/>
      <w:lvlText w:val="–"/>
      <w:lvlJc w:val="left"/>
      <w:pPr>
        <w:tabs>
          <w:tab w:val="num" w:pos="3600"/>
        </w:tabs>
        <w:ind w:left="3600" w:hanging="360"/>
      </w:pPr>
      <w:rPr>
        <w:rFonts w:ascii="Arial" w:hAnsi="Arial" w:cs="Times New Roman" w:hint="default"/>
      </w:rPr>
    </w:lvl>
    <w:lvl w:ilvl="5" w:tplc="AFE6851E">
      <w:start w:val="1"/>
      <w:numFmt w:val="bullet"/>
      <w:lvlText w:val="–"/>
      <w:lvlJc w:val="left"/>
      <w:pPr>
        <w:tabs>
          <w:tab w:val="num" w:pos="4320"/>
        </w:tabs>
        <w:ind w:left="4320" w:hanging="360"/>
      </w:pPr>
      <w:rPr>
        <w:rFonts w:ascii="Arial" w:hAnsi="Arial" w:cs="Times New Roman" w:hint="default"/>
      </w:rPr>
    </w:lvl>
    <w:lvl w:ilvl="6" w:tplc="344CB172">
      <w:start w:val="1"/>
      <w:numFmt w:val="bullet"/>
      <w:lvlText w:val="–"/>
      <w:lvlJc w:val="left"/>
      <w:pPr>
        <w:tabs>
          <w:tab w:val="num" w:pos="5040"/>
        </w:tabs>
        <w:ind w:left="5040" w:hanging="360"/>
      </w:pPr>
      <w:rPr>
        <w:rFonts w:ascii="Arial" w:hAnsi="Arial" w:cs="Times New Roman" w:hint="default"/>
      </w:rPr>
    </w:lvl>
    <w:lvl w:ilvl="7" w:tplc="D7DCB42E">
      <w:start w:val="1"/>
      <w:numFmt w:val="bullet"/>
      <w:lvlText w:val="–"/>
      <w:lvlJc w:val="left"/>
      <w:pPr>
        <w:tabs>
          <w:tab w:val="num" w:pos="5760"/>
        </w:tabs>
        <w:ind w:left="5760" w:hanging="360"/>
      </w:pPr>
      <w:rPr>
        <w:rFonts w:ascii="Arial" w:hAnsi="Arial" w:cs="Times New Roman" w:hint="default"/>
      </w:rPr>
    </w:lvl>
    <w:lvl w:ilvl="8" w:tplc="DB6C5662">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85489D"/>
    <w:multiLevelType w:val="hybridMultilevel"/>
    <w:tmpl w:val="2BDCEF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61A7D"/>
    <w:multiLevelType w:val="hybridMultilevel"/>
    <w:tmpl w:val="E954FA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19"/>
  </w:num>
  <w:num w:numId="8">
    <w:abstractNumId w:val="23"/>
  </w:num>
  <w:num w:numId="9">
    <w:abstractNumId w:val="7"/>
  </w:num>
  <w:num w:numId="10">
    <w:abstractNumId w:val="25"/>
  </w:num>
  <w:num w:numId="11">
    <w:abstractNumId w:val="16"/>
  </w:num>
  <w:num w:numId="12">
    <w:abstractNumId w:val="17"/>
  </w:num>
  <w:num w:numId="13">
    <w:abstractNumId w:val="24"/>
  </w:num>
  <w:num w:numId="14">
    <w:abstractNumId w:val="26"/>
  </w:num>
  <w:num w:numId="15">
    <w:abstractNumId w:val="12"/>
  </w:num>
  <w:num w:numId="16">
    <w:abstractNumId w:val="6"/>
  </w:num>
  <w:num w:numId="17">
    <w:abstractNumId w:val="9"/>
  </w:num>
  <w:num w:numId="18">
    <w:abstractNumId w:val="4"/>
  </w:num>
  <w:num w:numId="19">
    <w:abstractNumId w:val="20"/>
  </w:num>
  <w:num w:numId="20">
    <w:abstractNumId w:val="28"/>
  </w:num>
  <w:num w:numId="21">
    <w:abstractNumId w:val="21"/>
  </w:num>
  <w:num w:numId="22">
    <w:abstractNumId w:val="10"/>
  </w:num>
  <w:num w:numId="23">
    <w:abstractNumId w:val="27"/>
  </w:num>
  <w:num w:numId="24">
    <w:abstractNumId w:val="22"/>
  </w:num>
  <w:num w:numId="25">
    <w:abstractNumId w:val="15"/>
  </w:num>
  <w:num w:numId="26">
    <w:abstractNumId w:val="18"/>
  </w:num>
  <w:num w:numId="27">
    <w:abstractNumId w:val="1"/>
  </w:num>
  <w:num w:numId="28">
    <w:abstractNumId w:val="8"/>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6424"/>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E1208"/>
    <w:rsid w:val="000F70D6"/>
    <w:rsid w:val="00104990"/>
    <w:rsid w:val="00107EBD"/>
    <w:rsid w:val="0011029A"/>
    <w:rsid w:val="00113D30"/>
    <w:rsid w:val="001153C1"/>
    <w:rsid w:val="0011607E"/>
    <w:rsid w:val="00117254"/>
    <w:rsid w:val="00121FDA"/>
    <w:rsid w:val="00122AF3"/>
    <w:rsid w:val="00123796"/>
    <w:rsid w:val="00134455"/>
    <w:rsid w:val="001378E4"/>
    <w:rsid w:val="00141AC7"/>
    <w:rsid w:val="001503C9"/>
    <w:rsid w:val="00150F00"/>
    <w:rsid w:val="00163456"/>
    <w:rsid w:val="00163537"/>
    <w:rsid w:val="00171DA7"/>
    <w:rsid w:val="00176CF7"/>
    <w:rsid w:val="00181467"/>
    <w:rsid w:val="00183B2D"/>
    <w:rsid w:val="00184167"/>
    <w:rsid w:val="001A6B8A"/>
    <w:rsid w:val="001B40DD"/>
    <w:rsid w:val="001B4500"/>
    <w:rsid w:val="001C18B8"/>
    <w:rsid w:val="001D3850"/>
    <w:rsid w:val="001D603C"/>
    <w:rsid w:val="001D7377"/>
    <w:rsid w:val="001E032A"/>
    <w:rsid w:val="001E0FE1"/>
    <w:rsid w:val="001E170C"/>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3F43"/>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B1BBC"/>
    <w:rsid w:val="002B26F8"/>
    <w:rsid w:val="002B7AD3"/>
    <w:rsid w:val="002C549E"/>
    <w:rsid w:val="002D38A3"/>
    <w:rsid w:val="002D3BBB"/>
    <w:rsid w:val="002D715D"/>
    <w:rsid w:val="002E49EA"/>
    <w:rsid w:val="002E71E9"/>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2D9F"/>
    <w:rsid w:val="00594727"/>
    <w:rsid w:val="00594E1F"/>
    <w:rsid w:val="005958FA"/>
    <w:rsid w:val="005B5324"/>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7E0"/>
    <w:rsid w:val="0064189C"/>
    <w:rsid w:val="00645BD5"/>
    <w:rsid w:val="00650313"/>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B0CE8"/>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75FA"/>
    <w:rsid w:val="00801C4B"/>
    <w:rsid w:val="008054A6"/>
    <w:rsid w:val="00811D32"/>
    <w:rsid w:val="00814F75"/>
    <w:rsid w:val="00816FB9"/>
    <w:rsid w:val="008254A0"/>
    <w:rsid w:val="00825EC8"/>
    <w:rsid w:val="00834F15"/>
    <w:rsid w:val="008363E3"/>
    <w:rsid w:val="00836F9B"/>
    <w:rsid w:val="00841D9F"/>
    <w:rsid w:val="00843B46"/>
    <w:rsid w:val="00845529"/>
    <w:rsid w:val="0085652A"/>
    <w:rsid w:val="0086141D"/>
    <w:rsid w:val="008645B9"/>
    <w:rsid w:val="00866E9B"/>
    <w:rsid w:val="0087688E"/>
    <w:rsid w:val="00883BE5"/>
    <w:rsid w:val="00885521"/>
    <w:rsid w:val="0089064F"/>
    <w:rsid w:val="00890DF3"/>
    <w:rsid w:val="00891169"/>
    <w:rsid w:val="00892DFC"/>
    <w:rsid w:val="0089393E"/>
    <w:rsid w:val="008976FF"/>
    <w:rsid w:val="008A4738"/>
    <w:rsid w:val="008A57AA"/>
    <w:rsid w:val="008A598D"/>
    <w:rsid w:val="008A7C64"/>
    <w:rsid w:val="008A7EB6"/>
    <w:rsid w:val="008B6A46"/>
    <w:rsid w:val="008B73CB"/>
    <w:rsid w:val="008C0986"/>
    <w:rsid w:val="008C2FCB"/>
    <w:rsid w:val="008C7323"/>
    <w:rsid w:val="008C7FF6"/>
    <w:rsid w:val="008D1BDD"/>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90734"/>
    <w:rsid w:val="009A7287"/>
    <w:rsid w:val="009A7941"/>
    <w:rsid w:val="009B34F4"/>
    <w:rsid w:val="009C0041"/>
    <w:rsid w:val="009C103C"/>
    <w:rsid w:val="009D12EA"/>
    <w:rsid w:val="009D2495"/>
    <w:rsid w:val="009D276B"/>
    <w:rsid w:val="009D387D"/>
    <w:rsid w:val="009D5795"/>
    <w:rsid w:val="009E18E7"/>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BA0"/>
    <w:rsid w:val="00AB2E0F"/>
    <w:rsid w:val="00AB4AA7"/>
    <w:rsid w:val="00AD2BEA"/>
    <w:rsid w:val="00AE1C30"/>
    <w:rsid w:val="00AF11BB"/>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82425"/>
    <w:rsid w:val="00C95284"/>
    <w:rsid w:val="00C96087"/>
    <w:rsid w:val="00CB46DD"/>
    <w:rsid w:val="00CB5E6A"/>
    <w:rsid w:val="00CC1A3C"/>
    <w:rsid w:val="00CC1D10"/>
    <w:rsid w:val="00CD3FFB"/>
    <w:rsid w:val="00CD4BDE"/>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31334"/>
    <w:rsid w:val="00D345AE"/>
    <w:rsid w:val="00D355FC"/>
    <w:rsid w:val="00D368E3"/>
    <w:rsid w:val="00D42A35"/>
    <w:rsid w:val="00D449BE"/>
    <w:rsid w:val="00D44C6E"/>
    <w:rsid w:val="00D54F5C"/>
    <w:rsid w:val="00D73516"/>
    <w:rsid w:val="00D83D5E"/>
    <w:rsid w:val="00DA184E"/>
    <w:rsid w:val="00DA4DA5"/>
    <w:rsid w:val="00DA5B33"/>
    <w:rsid w:val="00DA6BEE"/>
    <w:rsid w:val="00DA7B6D"/>
    <w:rsid w:val="00DB62FD"/>
    <w:rsid w:val="00DC1163"/>
    <w:rsid w:val="00DC2EEC"/>
    <w:rsid w:val="00DD5471"/>
    <w:rsid w:val="00DE4482"/>
    <w:rsid w:val="00DE5572"/>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5089"/>
    <w:rsid w:val="00EA68A6"/>
    <w:rsid w:val="00EB6F52"/>
    <w:rsid w:val="00EB7EC2"/>
    <w:rsid w:val="00EE0EBE"/>
    <w:rsid w:val="00EE26C2"/>
    <w:rsid w:val="00F07248"/>
    <w:rsid w:val="00F11815"/>
    <w:rsid w:val="00F13661"/>
    <w:rsid w:val="00F217E8"/>
    <w:rsid w:val="00F23B3F"/>
    <w:rsid w:val="00F23BE9"/>
    <w:rsid w:val="00F316CF"/>
    <w:rsid w:val="00F4087A"/>
    <w:rsid w:val="00F429D4"/>
    <w:rsid w:val="00F506AC"/>
    <w:rsid w:val="00F537D6"/>
    <w:rsid w:val="00F634AC"/>
    <w:rsid w:val="00F63526"/>
    <w:rsid w:val="00F670FA"/>
    <w:rsid w:val="00F67317"/>
    <w:rsid w:val="00F67A74"/>
    <w:rsid w:val="00F736DB"/>
    <w:rsid w:val="00F749F8"/>
    <w:rsid w:val="00F81EE0"/>
    <w:rsid w:val="00F93FB4"/>
    <w:rsid w:val="00FA1851"/>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8BB2C-C067-4F22-9E56-8881672B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1741</TotalTime>
  <Pages>5</Pages>
  <Words>869</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204</cp:revision>
  <dcterms:created xsi:type="dcterms:W3CDTF">2017-01-09T20:53:00Z</dcterms:created>
  <dcterms:modified xsi:type="dcterms:W3CDTF">2017-05-06T18:12:00Z</dcterms:modified>
</cp:coreProperties>
</file>